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848D" w14:textId="77777777" w:rsidR="005B0BCB" w:rsidRDefault="0054427E" w:rsidP="008D4A8D">
      <w:pPr>
        <w:rPr>
          <w:noProof/>
          <w:sz w:val="2"/>
          <w:szCs w:val="2"/>
        </w:rPr>
      </w:pPr>
      <w:r>
        <w:rPr>
          <w:noProof/>
        </w:rPr>
        <mc:AlternateContent>
          <mc:Choice Requires="wps">
            <w:drawing>
              <wp:anchor distT="0" distB="0" distL="114300" distR="114300" simplePos="0" relativeHeight="503314448" behindDoc="1" locked="0" layoutInCell="1" allowOverlap="1" wp14:anchorId="1F58B99A" wp14:editId="29D510BA">
                <wp:simplePos x="0" y="0"/>
                <wp:positionH relativeFrom="page">
                  <wp:posOffset>5381625</wp:posOffset>
                </wp:positionH>
                <wp:positionV relativeFrom="page">
                  <wp:posOffset>9394825</wp:posOffset>
                </wp:positionV>
                <wp:extent cx="1941830" cy="260350"/>
                <wp:effectExtent l="0" t="3175" r="127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3BB9" w14:textId="77777777" w:rsidR="0068761F" w:rsidRPr="009363B3" w:rsidRDefault="009363B3" w:rsidP="009363B3">
                            <w:pPr>
                              <w:spacing w:line="408" w:lineRule="exact"/>
                              <w:ind w:left="1296"/>
                              <w:rPr>
                                <w:rFonts w:ascii="Trebuchet MS" w:hAnsi="Trebuchet MS"/>
                                <w:b/>
                                <w:color w:val="444444"/>
                                <w:w w:val="50"/>
                                <w:sz w:val="36"/>
                                <w:szCs w:val="36"/>
                              </w:rPr>
                            </w:pPr>
                            <w:r w:rsidRPr="009363B3">
                              <w:rPr>
                                <w:rFonts w:ascii="Trebuchet MS" w:hAnsi="Trebuchet MS"/>
                                <w:b/>
                                <w:color w:val="444444"/>
                                <w:w w:val="50"/>
                                <w:sz w:val="36"/>
                                <w:szCs w:val="36"/>
                              </w:rPr>
                              <w:t>H</w:t>
                            </w:r>
                            <w:r w:rsidR="001C15AF">
                              <w:rPr>
                                <w:rFonts w:ascii="Trebuchet MS" w:hAnsi="Trebuchet MS"/>
                                <w:b/>
                                <w:color w:val="444444"/>
                                <w:w w:val="50"/>
                                <w:sz w:val="36"/>
                                <w:szCs w:val="36"/>
                              </w:rPr>
                              <w:t>OPE</w:t>
                            </w:r>
                            <w:r w:rsidRPr="009363B3">
                              <w:rPr>
                                <w:rFonts w:ascii="Trebuchet MS" w:hAnsi="Trebuchet MS"/>
                                <w:b/>
                                <w:color w:val="444444"/>
                                <w:w w:val="50"/>
                                <w:sz w:val="36"/>
                                <w:szCs w:val="36"/>
                              </w:rPr>
                              <w:t>4Yout</w:t>
                            </w:r>
                            <w:r w:rsidR="001703E0" w:rsidRPr="009363B3">
                              <w:rPr>
                                <w:rFonts w:ascii="Trebuchet MS" w:hAnsi="Trebuchet MS"/>
                                <w:b/>
                                <w:color w:val="444444"/>
                                <w:w w:val="50"/>
                                <w:sz w:val="36"/>
                                <w:szCs w:val="36"/>
                              </w:rPr>
                              <w:t>hMN.org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B99A" id="_x0000_t202" coordsize="21600,21600" o:spt="202" path="m,l,21600r21600,l21600,xe">
                <v:stroke joinstyle="miter"/>
                <v:path gradientshapeok="t" o:connecttype="rect"/>
              </v:shapetype>
              <v:shape id="Text Box 3" o:spid="_x0000_s1026" type="#_x0000_t202" style="position:absolute;margin-left:423.75pt;margin-top:739.75pt;width:152.9pt;height:20.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" filled="f" stroked="f">
                <v:textbox inset="0,0,0,0">
                  <w:txbxContent>
                    <w:p w14:paraId="406A3BB9" w14:textId="77777777" w:rsidR="0068761F" w:rsidRPr="009363B3" w:rsidRDefault="009363B3" w:rsidP="009363B3">
                      <w:pPr>
                        <w:spacing w:line="408" w:lineRule="exact"/>
                        <w:ind w:left="1296"/>
                        <w:rPr>
                          <w:rFonts w:ascii="Trebuchet MS" w:hAnsi="Trebuchet MS"/>
                          <w:b/>
                          <w:color w:val="444444"/>
                          <w:w w:val="50"/>
                          <w:sz w:val="36"/>
                          <w:szCs w:val="36"/>
                        </w:rPr>
                      </w:pPr>
                      <w:r w:rsidRPr="009363B3">
                        <w:rPr>
                          <w:rFonts w:ascii="Trebuchet MS" w:hAnsi="Trebuchet MS"/>
                          <w:b/>
                          <w:color w:val="444444"/>
                          <w:w w:val="50"/>
                          <w:sz w:val="36"/>
                          <w:szCs w:val="36"/>
                        </w:rPr>
                        <w:t>H</w:t>
                      </w:r>
                      <w:r w:rsidR="001C15AF">
                        <w:rPr>
                          <w:rFonts w:ascii="Trebuchet MS" w:hAnsi="Trebuchet MS"/>
                          <w:b/>
                          <w:color w:val="444444"/>
                          <w:w w:val="50"/>
                          <w:sz w:val="36"/>
                          <w:szCs w:val="36"/>
                        </w:rPr>
                        <w:t>OPE</w:t>
                      </w:r>
                      <w:r w:rsidRPr="009363B3">
                        <w:rPr>
                          <w:rFonts w:ascii="Trebuchet MS" w:hAnsi="Trebuchet MS"/>
                          <w:b/>
                          <w:color w:val="444444"/>
                          <w:w w:val="50"/>
                          <w:sz w:val="36"/>
                          <w:szCs w:val="36"/>
                        </w:rPr>
                        <w:t>4Yout</w:t>
                      </w:r>
                      <w:r w:rsidR="001703E0" w:rsidRPr="009363B3">
                        <w:rPr>
                          <w:rFonts w:ascii="Trebuchet MS" w:hAnsi="Trebuchet MS"/>
                          <w:b/>
                          <w:color w:val="444444"/>
                          <w:w w:val="50"/>
                          <w:sz w:val="36"/>
                          <w:szCs w:val="36"/>
                        </w:rPr>
                        <w:t>hMN.org</w:t>
                      </w:r>
                    </w:p>
                  </w:txbxContent>
                </v:textbox>
                <w10:wrap anchorx="page" anchory="page"/>
              </v:shape>
            </w:pict>
          </mc:Fallback>
        </mc:AlternateContent>
      </w:r>
      <w:r>
        <w:rPr>
          <w:noProof/>
        </w:rPr>
        <mc:AlternateContent>
          <mc:Choice Requires="wps">
            <w:drawing>
              <wp:anchor distT="0" distB="0" distL="114300" distR="114300" simplePos="0" relativeHeight="503314400" behindDoc="1" locked="0" layoutInCell="1" allowOverlap="1" wp14:anchorId="6DEF89DB" wp14:editId="1988920B">
                <wp:simplePos x="0" y="0"/>
                <wp:positionH relativeFrom="page">
                  <wp:posOffset>5415915</wp:posOffset>
                </wp:positionH>
                <wp:positionV relativeFrom="page">
                  <wp:posOffset>442595</wp:posOffset>
                </wp:positionV>
                <wp:extent cx="1917700" cy="616585"/>
                <wp:effectExtent l="0" t="444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DD24A" w14:textId="77777777" w:rsidR="0068761F" w:rsidRPr="00F16E6F" w:rsidRDefault="001703E0" w:rsidP="00F16E6F">
                            <w:pPr>
                              <w:spacing w:line="408" w:lineRule="exact"/>
                              <w:ind w:left="1296"/>
                              <w:jc w:val="right"/>
                              <w:rPr>
                                <w:rFonts w:ascii="Trebuchet MS" w:eastAsia="Times New Roman" w:hAnsi="Trebuchet MS" w:cs="Times New Roman"/>
                                <w:sz w:val="38"/>
                                <w:szCs w:val="38"/>
                              </w:rPr>
                            </w:pPr>
                            <w:r w:rsidRPr="00F16E6F">
                              <w:rPr>
                                <w:rFonts w:ascii="Trebuchet MS" w:hAnsi="Trebuchet MS"/>
                                <w:b/>
                                <w:color w:val="85489C"/>
                                <w:w w:val="50"/>
                                <w:sz w:val="38"/>
                              </w:rPr>
                              <w:t>763.323.2066</w:t>
                            </w:r>
                          </w:p>
                          <w:p w14:paraId="7E890C7D" w14:textId="77777777" w:rsidR="00F16E6F" w:rsidRPr="00F16E6F" w:rsidRDefault="001703E0" w:rsidP="00F16E6F">
                            <w:pPr>
                              <w:pStyle w:val="BodyText"/>
                              <w:spacing w:line="158" w:lineRule="exact"/>
                              <w:ind w:right="17"/>
                              <w:jc w:val="right"/>
                              <w:rPr>
                                <w:rFonts w:ascii="Trebuchet MS" w:hAnsi="Trebuchet MS"/>
                                <w:color w:val="444444"/>
                                <w:w w:val="105"/>
                                <w:sz w:val="16"/>
                                <w:szCs w:val="16"/>
                              </w:rPr>
                            </w:pPr>
                            <w:r w:rsidRPr="00F16E6F">
                              <w:rPr>
                                <w:rFonts w:ascii="Trebuchet MS" w:hAnsi="Trebuchet MS"/>
                                <w:color w:val="444444"/>
                                <w:w w:val="105"/>
                                <w:sz w:val="16"/>
                                <w:szCs w:val="16"/>
                              </w:rPr>
                              <w:t xml:space="preserve">2665 4th Avenue North I Suite 40 </w:t>
                            </w:r>
                          </w:p>
                          <w:p w14:paraId="6AB10CAC" w14:textId="77777777" w:rsidR="0068761F" w:rsidRPr="00F16E6F" w:rsidRDefault="001703E0" w:rsidP="00F16E6F">
                            <w:pPr>
                              <w:pStyle w:val="BodyText"/>
                              <w:spacing w:line="158" w:lineRule="exact"/>
                              <w:ind w:right="17"/>
                              <w:jc w:val="right"/>
                              <w:rPr>
                                <w:rFonts w:ascii="Trebuchet MS" w:hAnsi="Trebuchet MS"/>
                                <w:sz w:val="16"/>
                                <w:szCs w:val="16"/>
                              </w:rPr>
                            </w:pPr>
                            <w:r w:rsidRPr="00F16E6F">
                              <w:rPr>
                                <w:rFonts w:ascii="Trebuchet MS" w:hAnsi="Trebuchet MS"/>
                                <w:color w:val="444444"/>
                                <w:w w:val="105"/>
                                <w:sz w:val="16"/>
                                <w:szCs w:val="16"/>
                              </w:rPr>
                              <w:t>Anoka, Minnesota</w:t>
                            </w:r>
                            <w:r w:rsidRPr="00F16E6F">
                              <w:rPr>
                                <w:rFonts w:ascii="Trebuchet MS" w:hAnsi="Trebuchet MS"/>
                                <w:color w:val="444444"/>
                                <w:spacing w:val="-21"/>
                                <w:w w:val="105"/>
                                <w:sz w:val="16"/>
                                <w:szCs w:val="16"/>
                              </w:rPr>
                              <w:t xml:space="preserve"> </w:t>
                            </w:r>
                            <w:r w:rsidRPr="00F16E6F">
                              <w:rPr>
                                <w:rFonts w:ascii="Trebuchet MS" w:hAnsi="Trebuchet MS"/>
                                <w:color w:val="444444"/>
                                <w:w w:val="105"/>
                                <w:sz w:val="16"/>
                                <w:szCs w:val="16"/>
                              </w:rPr>
                              <w:t>55303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F89DB" id="Text Box 5" o:spid="_x0000_s1027" type="#_x0000_t202" style="position:absolute;margin-left:426.45pt;margin-top:34.85pt;width:151pt;height:48.5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" filled="f" stroked="f">
                <v:textbox inset="0,0,0,0">
                  <w:txbxContent>
                    <w:p w14:paraId="024DD24A" w14:textId="77777777" w:rsidR="0068761F" w:rsidRPr="00F16E6F" w:rsidRDefault="001703E0" w:rsidP="00F16E6F">
                      <w:pPr>
                        <w:spacing w:line="408" w:lineRule="exact"/>
                        <w:ind w:left="1296"/>
                        <w:jc w:val="right"/>
                        <w:rPr>
                          <w:rFonts w:ascii="Trebuchet MS" w:eastAsia="Times New Roman" w:hAnsi="Trebuchet MS" w:cs="Times New Roman"/>
                          <w:sz w:val="38"/>
                          <w:szCs w:val="38"/>
                        </w:rPr>
                      </w:pPr>
                      <w:r w:rsidRPr="00F16E6F">
                        <w:rPr>
                          <w:rFonts w:ascii="Trebuchet MS" w:hAnsi="Trebuchet MS"/>
                          <w:b/>
                          <w:color w:val="85489C"/>
                          <w:w w:val="50"/>
                          <w:sz w:val="38"/>
                        </w:rPr>
                        <w:t>763.323.2066</w:t>
                      </w:r>
                    </w:p>
                    <w:p w14:paraId="7E890C7D" w14:textId="77777777" w:rsidR="00F16E6F" w:rsidRPr="00F16E6F" w:rsidRDefault="001703E0" w:rsidP="00F16E6F">
                      <w:pPr>
                        <w:pStyle w:val="BodyText"/>
                        <w:spacing w:line="158" w:lineRule="exact"/>
                        <w:ind w:right="17"/>
                        <w:jc w:val="right"/>
                        <w:rPr>
                          <w:rFonts w:ascii="Trebuchet MS" w:hAnsi="Trebuchet MS"/>
                          <w:color w:val="444444"/>
                          <w:w w:val="105"/>
                          <w:sz w:val="16"/>
                          <w:szCs w:val="16"/>
                        </w:rPr>
                      </w:pPr>
                      <w:r w:rsidRPr="00F16E6F">
                        <w:rPr>
                          <w:rFonts w:ascii="Trebuchet MS" w:hAnsi="Trebuchet MS"/>
                          <w:color w:val="444444"/>
                          <w:w w:val="105"/>
                          <w:sz w:val="16"/>
                          <w:szCs w:val="16"/>
                        </w:rPr>
                        <w:t xml:space="preserve">2665 4th Avenue North I Suite 40 </w:t>
                      </w:r>
                    </w:p>
                    <w:p w14:paraId="6AB10CAC" w14:textId="77777777" w:rsidR="0068761F" w:rsidRPr="00F16E6F" w:rsidRDefault="001703E0" w:rsidP="00F16E6F">
                      <w:pPr>
                        <w:pStyle w:val="BodyText"/>
                        <w:spacing w:line="158" w:lineRule="exact"/>
                        <w:ind w:right="17"/>
                        <w:jc w:val="right"/>
                        <w:rPr>
                          <w:rFonts w:ascii="Trebuchet MS" w:hAnsi="Trebuchet MS"/>
                          <w:sz w:val="16"/>
                          <w:szCs w:val="16"/>
                        </w:rPr>
                      </w:pPr>
                      <w:r w:rsidRPr="00F16E6F">
                        <w:rPr>
                          <w:rFonts w:ascii="Trebuchet MS" w:hAnsi="Trebuchet MS"/>
                          <w:color w:val="444444"/>
                          <w:w w:val="105"/>
                          <w:sz w:val="16"/>
                          <w:szCs w:val="16"/>
                        </w:rPr>
                        <w:t>Anoka, Minnesota</w:t>
                      </w:r>
                      <w:r w:rsidRPr="00F16E6F">
                        <w:rPr>
                          <w:rFonts w:ascii="Trebuchet MS" w:hAnsi="Trebuchet MS"/>
                          <w:color w:val="444444"/>
                          <w:spacing w:val="-21"/>
                          <w:w w:val="105"/>
                          <w:sz w:val="16"/>
                          <w:szCs w:val="16"/>
                        </w:rPr>
                        <w:t xml:space="preserve"> </w:t>
                      </w:r>
                      <w:r w:rsidRPr="00F16E6F">
                        <w:rPr>
                          <w:rFonts w:ascii="Trebuchet MS" w:hAnsi="Trebuchet MS"/>
                          <w:color w:val="444444"/>
                          <w:w w:val="105"/>
                          <w:sz w:val="16"/>
                          <w:szCs w:val="16"/>
                        </w:rPr>
                        <w:t>55303</w:t>
                      </w:r>
                    </w:p>
                  </w:txbxContent>
                </v:textbox>
                <w10:wrap anchorx="page" anchory="page"/>
              </v:shape>
            </w:pict>
          </mc:Fallback>
        </mc:AlternateContent>
      </w:r>
      <w:r>
        <w:rPr>
          <w:noProof/>
        </w:rPr>
        <w:drawing>
          <wp:anchor distT="0" distB="0" distL="114300" distR="114300" simplePos="0" relativeHeight="503314352" behindDoc="1" locked="0" layoutInCell="1" allowOverlap="1" wp14:anchorId="275770A9" wp14:editId="6089D3DE">
            <wp:simplePos x="0" y="0"/>
            <wp:positionH relativeFrom="page">
              <wp:posOffset>450850</wp:posOffset>
            </wp:positionH>
            <wp:positionV relativeFrom="page">
              <wp:posOffset>9204960</wp:posOffset>
            </wp:positionV>
            <wp:extent cx="6876415" cy="158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6415" cy="158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4376" behindDoc="1" locked="0" layoutInCell="1" allowOverlap="1" wp14:anchorId="2291C8A3" wp14:editId="4DCAD8A6">
                <wp:simplePos x="0" y="0"/>
                <wp:positionH relativeFrom="page">
                  <wp:posOffset>2327275</wp:posOffset>
                </wp:positionH>
                <wp:positionV relativeFrom="page">
                  <wp:posOffset>1046480</wp:posOffset>
                </wp:positionV>
                <wp:extent cx="4994275" cy="1270"/>
                <wp:effectExtent l="12700" t="8255" r="12700" b="952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275" cy="1270"/>
                          <a:chOff x="3665" y="1648"/>
                          <a:chExt cx="7865" cy="2"/>
                        </a:xfrm>
                      </wpg:grpSpPr>
                      <wps:wsp>
                        <wps:cNvPr id="4" name="Freeform 7"/>
                        <wps:cNvSpPr>
                          <a:spLocks/>
                        </wps:cNvSpPr>
                        <wps:spPr bwMode="auto">
                          <a:xfrm>
                            <a:off x="3665" y="1648"/>
                            <a:ext cx="7865" cy="2"/>
                          </a:xfrm>
                          <a:custGeom>
                            <a:avLst/>
                            <a:gdLst>
                              <a:gd name="T0" fmla="+- 0 3665 3665"/>
                              <a:gd name="T1" fmla="*/ T0 w 7865"/>
                              <a:gd name="T2" fmla="+- 0 11530 3665"/>
                              <a:gd name="T3" fmla="*/ T2 w 7865"/>
                            </a:gdLst>
                            <a:ahLst/>
                            <a:cxnLst>
                              <a:cxn ang="0">
                                <a:pos x="T1" y="0"/>
                              </a:cxn>
                              <a:cxn ang="0">
                                <a:pos x="T3" y="0"/>
                              </a:cxn>
                            </a:cxnLst>
                            <a:rect l="0" t="0" r="r" b="b"/>
                            <a:pathLst>
                              <a:path w="7865">
                                <a:moveTo>
                                  <a:pt x="0" y="0"/>
                                </a:moveTo>
                                <a:lnTo>
                                  <a:pt x="7865" y="0"/>
                                </a:lnTo>
                              </a:path>
                            </a:pathLst>
                          </a:custGeom>
                          <a:noFill/>
                          <a:ln w="10668">
                            <a:solidFill>
                              <a:srgbClr val="4BAF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BCB81" id="Group 6" o:spid="_x0000_s1026" style="position:absolute;margin-left:183.25pt;margin-top:82.4pt;width:393.25pt;height:.1pt;z-index:-2104;mso-position-horizontal-relative:page;mso-position-vertical-relative:page" coordorigin="3665,1648" coordsize="7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">
                <v:shape id="Freeform 7" o:spid="_x0000_s1027" style="position:absolute;left:3665;top:1648;width:7865;height:2;visibility:visible;mso-wrap-style:square;v-text-anchor:top" coordsize="7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" path="m,l7865,e" filled="f" strokecolor="#4bafb8" strokeweight=".84pt">
                  <v:path arrowok="t" o:connecttype="custom" o:connectlocs="0,0;7865,0" o:connectangles="0,0"/>
                </v:shape>
                <w10:wrap anchorx="page" anchory="page"/>
              </v:group>
            </w:pict>
          </mc:Fallback>
        </mc:AlternateContent>
      </w:r>
      <w:r>
        <w:rPr>
          <w:noProof/>
        </w:rPr>
        <mc:AlternateContent>
          <mc:Choice Requires="wps">
            <w:drawing>
              <wp:anchor distT="0" distB="0" distL="114300" distR="114300" simplePos="0" relativeHeight="503314472" behindDoc="1" locked="0" layoutInCell="1" allowOverlap="1" wp14:anchorId="79E6446C" wp14:editId="11DBE790">
                <wp:simplePos x="0" y="0"/>
                <wp:positionH relativeFrom="page">
                  <wp:posOffset>2327275</wp:posOffset>
                </wp:positionH>
                <wp:positionV relativeFrom="page">
                  <wp:posOffset>906780</wp:posOffset>
                </wp:positionV>
                <wp:extent cx="4994275" cy="152400"/>
                <wp:effectExtent l="3175" t="1905"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1468" w14:textId="77777777" w:rsidR="0068761F" w:rsidRDefault="0068761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46C" id="Text Box 2" o:spid="_x0000_s1028" type="#_x0000_t202" style="position:absolute;margin-left:183.25pt;margin-top:71.4pt;width:393.25pt;height:12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" filled="f" stroked="f">
                <v:textbox inset="0,0,0,0">
                  <w:txbxContent>
                    <w:p w14:paraId="27BC1468" w14:textId="77777777" w:rsidR="0068761F" w:rsidRDefault="0068761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F16E6F">
        <w:rPr>
          <w:noProof/>
          <w:sz w:val="2"/>
          <w:szCs w:val="2"/>
        </w:rPr>
        <w:t xml:space="preserve"> </w:t>
      </w:r>
      <w:r w:rsidR="00F16E6F">
        <w:rPr>
          <w:noProof/>
          <w:sz w:val="2"/>
          <w:szCs w:val="2"/>
        </w:rPr>
        <w:drawing>
          <wp:inline distT="0" distB="0" distL="0" distR="0" wp14:anchorId="3C4F2A66" wp14:editId="441A4F8A">
            <wp:extent cx="169657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4Y_Logo_Oran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578" cy="914400"/>
                    </a:xfrm>
                    <a:prstGeom prst="rect">
                      <a:avLst/>
                    </a:prstGeom>
                  </pic:spPr>
                </pic:pic>
              </a:graphicData>
            </a:graphic>
          </wp:inline>
        </w:drawing>
      </w:r>
      <w:r w:rsidR="008D4A8D">
        <w:rPr>
          <w:noProof/>
          <w:sz w:val="2"/>
          <w:szCs w:val="2"/>
        </w:rPr>
        <w:t xml:space="preserve">                                                                                                                                                                                                                                                        </w:t>
      </w:r>
    </w:p>
    <w:p w14:paraId="60AFCA45" w14:textId="77777777" w:rsidR="005B0BCB" w:rsidRDefault="005B0BCB" w:rsidP="008D4A8D">
      <w:pPr>
        <w:rPr>
          <w:noProof/>
          <w:sz w:val="2"/>
          <w:szCs w:val="2"/>
        </w:rPr>
      </w:pPr>
    </w:p>
    <w:p w14:paraId="50F6E57F" w14:textId="77777777" w:rsidR="005B0BCB" w:rsidRDefault="005B0BCB" w:rsidP="008D4A8D">
      <w:pPr>
        <w:rPr>
          <w:noProof/>
          <w:sz w:val="2"/>
          <w:szCs w:val="2"/>
        </w:rPr>
      </w:pPr>
    </w:p>
    <w:p w14:paraId="65F0AC3C" w14:textId="77777777" w:rsidR="00015EA2" w:rsidRDefault="00015EA2" w:rsidP="005B0BCB">
      <w:pPr>
        <w:ind w:firstLine="720"/>
        <w:jc w:val="center"/>
        <w:rPr>
          <w:rFonts w:ascii="Arial" w:eastAsia="Times New Roman" w:hAnsi="Arial" w:cs="Arial"/>
          <w:b/>
          <w:bCs/>
          <w:sz w:val="24"/>
          <w:szCs w:val="24"/>
        </w:rPr>
      </w:pPr>
    </w:p>
    <w:p w14:paraId="17514A68" w14:textId="6EC519DF" w:rsidR="00826A92" w:rsidRDefault="00826A92" w:rsidP="005B0BCB">
      <w:pPr>
        <w:ind w:firstLine="720"/>
        <w:jc w:val="center"/>
        <w:rPr>
          <w:rFonts w:ascii="Arial" w:eastAsia="Times New Roman" w:hAnsi="Arial" w:cs="Arial"/>
          <w:b/>
          <w:bCs/>
          <w:sz w:val="24"/>
          <w:szCs w:val="24"/>
        </w:rPr>
      </w:pPr>
      <w:r>
        <w:rPr>
          <w:rFonts w:ascii="Arial" w:eastAsia="Times New Roman" w:hAnsi="Arial" w:cs="Arial"/>
          <w:b/>
          <w:bCs/>
          <w:sz w:val="24"/>
          <w:szCs w:val="24"/>
        </w:rPr>
        <w:t>Executive Committee Meeting</w:t>
      </w:r>
      <w:r w:rsidR="0021232C">
        <w:rPr>
          <w:rFonts w:ascii="Arial" w:eastAsia="Times New Roman" w:hAnsi="Arial" w:cs="Arial"/>
          <w:b/>
          <w:bCs/>
          <w:sz w:val="24"/>
          <w:szCs w:val="24"/>
        </w:rPr>
        <w:t xml:space="preserve"> Minutes</w:t>
      </w:r>
    </w:p>
    <w:p w14:paraId="5BABF8E6" w14:textId="28A7F289" w:rsidR="00826A92" w:rsidRPr="005B0BCB" w:rsidRDefault="005B0BCB" w:rsidP="0021232C">
      <w:pPr>
        <w:pStyle w:val="ListParagraph"/>
        <w:widowControl/>
        <w:ind w:left="1080"/>
        <w:rPr>
          <w:rFonts w:ascii="Arial" w:eastAsia="Times New Roman" w:hAnsi="Arial" w:cs="Arial"/>
          <w:b/>
          <w:bCs/>
          <w:sz w:val="24"/>
          <w:szCs w:val="24"/>
        </w:rPr>
      </w:pPr>
      <w:r>
        <w:rPr>
          <w:rFonts w:ascii="Arial" w:eastAsia="Times New Roman" w:hAnsi="Arial" w:cs="Arial"/>
          <w:b/>
          <w:bCs/>
          <w:sz w:val="24"/>
          <w:szCs w:val="24"/>
        </w:rPr>
        <w:t xml:space="preserve">  </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CF17A5">
        <w:rPr>
          <w:rFonts w:ascii="Arial" w:eastAsia="Times New Roman" w:hAnsi="Arial" w:cs="Arial"/>
          <w:b/>
          <w:bCs/>
          <w:sz w:val="24"/>
          <w:szCs w:val="24"/>
        </w:rPr>
        <w:t xml:space="preserve"> </w:t>
      </w:r>
      <w:r w:rsidR="00E22C3D">
        <w:rPr>
          <w:rFonts w:ascii="Arial" w:eastAsia="Times New Roman" w:hAnsi="Arial" w:cs="Arial"/>
          <w:b/>
          <w:bCs/>
          <w:sz w:val="24"/>
          <w:szCs w:val="24"/>
        </w:rPr>
        <w:t>August</w:t>
      </w:r>
      <w:r w:rsidR="00826A92">
        <w:rPr>
          <w:rFonts w:ascii="Arial" w:eastAsia="Times New Roman" w:hAnsi="Arial" w:cs="Arial"/>
          <w:b/>
          <w:bCs/>
          <w:sz w:val="24"/>
          <w:szCs w:val="24"/>
        </w:rPr>
        <w:t xml:space="preserve"> </w:t>
      </w:r>
      <w:r w:rsidR="002C0F82">
        <w:rPr>
          <w:rFonts w:ascii="Arial" w:eastAsia="Times New Roman" w:hAnsi="Arial" w:cs="Arial"/>
          <w:b/>
          <w:bCs/>
          <w:sz w:val="24"/>
          <w:szCs w:val="24"/>
        </w:rPr>
        <w:t>1</w:t>
      </w:r>
      <w:r w:rsidR="00E22C3D">
        <w:rPr>
          <w:rFonts w:ascii="Arial" w:eastAsia="Times New Roman" w:hAnsi="Arial" w:cs="Arial"/>
          <w:b/>
          <w:bCs/>
          <w:sz w:val="24"/>
          <w:szCs w:val="24"/>
        </w:rPr>
        <w:t>5</w:t>
      </w:r>
      <w:r w:rsidR="00826A92">
        <w:rPr>
          <w:rFonts w:ascii="Arial" w:eastAsia="Times New Roman" w:hAnsi="Arial" w:cs="Arial"/>
          <w:b/>
          <w:bCs/>
          <w:sz w:val="24"/>
          <w:szCs w:val="24"/>
        </w:rPr>
        <w:t>, 2022</w:t>
      </w:r>
      <w:r w:rsidR="00E17770">
        <w:rPr>
          <w:rFonts w:ascii="Arial" w:eastAsia="Times New Roman" w:hAnsi="Arial" w:cs="Arial"/>
          <w:b/>
          <w:bCs/>
          <w:sz w:val="24"/>
          <w:szCs w:val="24"/>
        </w:rPr>
        <w:t xml:space="preserve"> – 5:00p-6:30</w:t>
      </w:r>
      <w:r w:rsidR="0021232C">
        <w:rPr>
          <w:rFonts w:ascii="Arial" w:eastAsia="Times New Roman" w:hAnsi="Arial" w:cs="Arial"/>
          <w:b/>
          <w:bCs/>
          <w:sz w:val="24"/>
          <w:szCs w:val="24"/>
        </w:rPr>
        <w:t>p</w:t>
      </w:r>
      <w:r>
        <w:rPr>
          <w:rFonts w:ascii="Arial" w:eastAsia="Times New Roman" w:hAnsi="Arial" w:cs="Arial"/>
          <w:b/>
          <w:bCs/>
          <w:sz w:val="24"/>
          <w:szCs w:val="24"/>
        </w:rPr>
        <w:t xml:space="preserve">    </w:t>
      </w:r>
      <w:r w:rsidR="00CF17A5">
        <w:rPr>
          <w:rFonts w:ascii="Arial" w:eastAsia="Times New Roman" w:hAnsi="Arial" w:cs="Arial"/>
          <w:b/>
          <w:bCs/>
          <w:sz w:val="24"/>
          <w:szCs w:val="24"/>
        </w:rPr>
        <w:t xml:space="preserve">   </w:t>
      </w:r>
    </w:p>
    <w:p w14:paraId="2D65929C" w14:textId="77777777" w:rsidR="005B0BCB" w:rsidRDefault="005B0BCB" w:rsidP="00826A92">
      <w:pPr>
        <w:pStyle w:val="ListParagraph"/>
        <w:widowControl/>
        <w:ind w:left="1080"/>
        <w:jc w:val="center"/>
        <w:rPr>
          <w:rFonts w:ascii="Arial" w:eastAsia="Times New Roman" w:hAnsi="Arial" w:cs="Arial"/>
          <w:b/>
          <w:bCs/>
          <w:sz w:val="24"/>
          <w:szCs w:val="24"/>
        </w:rPr>
      </w:pPr>
    </w:p>
    <w:p w14:paraId="68920033" w14:textId="0D34A955" w:rsidR="00D73EA9" w:rsidRDefault="00D73EA9" w:rsidP="004E1D72">
      <w:pPr>
        <w:pStyle w:val="ListParagraph"/>
        <w:widowControl/>
        <w:numPr>
          <w:ilvl w:val="0"/>
          <w:numId w:val="1"/>
        </w:numPr>
        <w:ind w:left="1440"/>
        <w:rPr>
          <w:rFonts w:ascii="Arial" w:eastAsia="Times New Roman" w:hAnsi="Arial" w:cs="Arial"/>
          <w:b/>
          <w:bCs/>
        </w:rPr>
      </w:pPr>
      <w:r w:rsidRPr="00826A92">
        <w:rPr>
          <w:rFonts w:ascii="Arial" w:eastAsia="Times New Roman" w:hAnsi="Arial" w:cs="Arial"/>
          <w:b/>
          <w:bCs/>
        </w:rPr>
        <w:t>Finan</w:t>
      </w:r>
      <w:r w:rsidR="005B0BCB">
        <w:rPr>
          <w:rFonts w:ascii="Arial" w:eastAsia="Times New Roman" w:hAnsi="Arial" w:cs="Arial"/>
          <w:b/>
          <w:bCs/>
        </w:rPr>
        <w:t>cial</w:t>
      </w:r>
      <w:r w:rsidR="001B1188">
        <w:rPr>
          <w:rFonts w:ascii="Arial" w:eastAsia="Times New Roman" w:hAnsi="Arial" w:cs="Arial"/>
          <w:b/>
          <w:bCs/>
        </w:rPr>
        <w:t>s</w:t>
      </w:r>
    </w:p>
    <w:p w14:paraId="76D71550" w14:textId="2D43757C" w:rsidR="001B1188" w:rsidRDefault="001B1188" w:rsidP="001B1188">
      <w:pPr>
        <w:pStyle w:val="ListParagraph"/>
        <w:widowControl/>
        <w:numPr>
          <w:ilvl w:val="2"/>
          <w:numId w:val="1"/>
        </w:numPr>
        <w:rPr>
          <w:rFonts w:ascii="Arial" w:eastAsia="Times New Roman" w:hAnsi="Arial" w:cs="Arial"/>
        </w:rPr>
      </w:pPr>
      <w:r w:rsidRPr="001B1188">
        <w:rPr>
          <w:rFonts w:ascii="Arial" w:eastAsia="Times New Roman" w:hAnsi="Arial" w:cs="Arial"/>
        </w:rPr>
        <w:t xml:space="preserve">Review </w:t>
      </w:r>
      <w:r>
        <w:rPr>
          <w:rFonts w:ascii="Arial" w:eastAsia="Times New Roman" w:hAnsi="Arial" w:cs="Arial"/>
        </w:rPr>
        <w:t>financials</w:t>
      </w:r>
    </w:p>
    <w:p w14:paraId="3F8E086F" w14:textId="77777777" w:rsidR="00331AB5" w:rsidRPr="00A80F42" w:rsidRDefault="00331AB5" w:rsidP="00331AB5">
      <w:pPr>
        <w:ind w:left="1980"/>
        <w:rPr>
          <w:rFonts w:ascii="Helvetica" w:hAnsi="Helvetica"/>
        </w:rPr>
      </w:pPr>
      <w:r w:rsidRPr="00A80F42">
        <w:rPr>
          <w:rFonts w:ascii="Helvetica" w:hAnsi="Helvetica"/>
        </w:rPr>
        <w:t>Highlight points:</w:t>
      </w:r>
    </w:p>
    <w:p w14:paraId="46E66390" w14:textId="77777777" w:rsidR="00331AB5" w:rsidRPr="00A80F42" w:rsidRDefault="00331AB5" w:rsidP="00331AB5">
      <w:pPr>
        <w:pStyle w:val="ListParagraph"/>
        <w:numPr>
          <w:ilvl w:val="0"/>
          <w:numId w:val="8"/>
        </w:numPr>
        <w:ind w:left="2880"/>
        <w:rPr>
          <w:rFonts w:ascii="Helvetica" w:hAnsi="Helvetica"/>
        </w:rPr>
      </w:pPr>
      <w:r w:rsidRPr="00A80F42">
        <w:rPr>
          <w:rFonts w:ascii="Helvetica" w:hAnsi="Helvetica"/>
        </w:rPr>
        <w:t xml:space="preserve">Cash and reserves on hand – 8.3 months </w:t>
      </w:r>
    </w:p>
    <w:p w14:paraId="0F8671F8" w14:textId="77777777" w:rsidR="00331AB5" w:rsidRPr="00A80F42" w:rsidRDefault="00331AB5" w:rsidP="00331AB5">
      <w:pPr>
        <w:pStyle w:val="ListParagraph"/>
        <w:numPr>
          <w:ilvl w:val="0"/>
          <w:numId w:val="8"/>
        </w:numPr>
        <w:ind w:left="2880"/>
        <w:rPr>
          <w:rFonts w:ascii="Helvetica" w:hAnsi="Helvetica"/>
        </w:rPr>
      </w:pPr>
      <w:r w:rsidRPr="00A80F42">
        <w:rPr>
          <w:rFonts w:ascii="Helvetica" w:hAnsi="Helvetica"/>
        </w:rPr>
        <w:t>Balance sheet comparison to 2021 – includes previously discussed changes</w:t>
      </w:r>
    </w:p>
    <w:p w14:paraId="33CEE4BA" w14:textId="77777777" w:rsidR="00331AB5" w:rsidRPr="00A80F42" w:rsidRDefault="00331AB5" w:rsidP="00331AB5">
      <w:pPr>
        <w:pStyle w:val="ListParagraph"/>
        <w:widowControl/>
        <w:numPr>
          <w:ilvl w:val="0"/>
          <w:numId w:val="8"/>
        </w:numPr>
        <w:ind w:left="2880"/>
        <w:rPr>
          <w:rFonts w:ascii="Arial" w:eastAsia="Times New Roman" w:hAnsi="Arial" w:cs="Arial"/>
        </w:rPr>
      </w:pPr>
      <w:r w:rsidRPr="00A80F42">
        <w:rPr>
          <w:rFonts w:ascii="Arial" w:eastAsia="Times New Roman" w:hAnsi="Arial" w:cs="Arial"/>
        </w:rPr>
        <w:t xml:space="preserve">We are trending slightly ahead in revenue this month but are behind YTD due to Individuals and </w:t>
      </w:r>
      <w:proofErr w:type="spellStart"/>
      <w:r w:rsidRPr="00A80F42">
        <w:rPr>
          <w:rFonts w:ascii="Arial" w:eastAsia="Times New Roman" w:hAnsi="Arial" w:cs="Arial"/>
        </w:rPr>
        <w:t>Civic|Faith</w:t>
      </w:r>
      <w:proofErr w:type="spellEnd"/>
      <w:r w:rsidRPr="00A80F42">
        <w:rPr>
          <w:rFonts w:ascii="Arial" w:eastAsia="Times New Roman" w:hAnsi="Arial" w:cs="Arial"/>
        </w:rPr>
        <w:t xml:space="preserve"> organizations being down.  We will drop a Summer Appeal soon hoping to raise the necessary funds to close this gap. </w:t>
      </w:r>
    </w:p>
    <w:p w14:paraId="23297ECD" w14:textId="77777777" w:rsidR="00331AB5" w:rsidRPr="0015495A" w:rsidRDefault="00331AB5" w:rsidP="00331AB5">
      <w:pPr>
        <w:pStyle w:val="ListParagraph"/>
        <w:widowControl/>
        <w:numPr>
          <w:ilvl w:val="0"/>
          <w:numId w:val="8"/>
        </w:numPr>
        <w:ind w:left="2880"/>
        <w:rPr>
          <w:rFonts w:ascii="Arial" w:eastAsia="Times New Roman" w:hAnsi="Arial" w:cs="Arial"/>
        </w:rPr>
      </w:pPr>
      <w:r w:rsidRPr="0015495A">
        <w:rPr>
          <w:rFonts w:ascii="Arial" w:eastAsia="Times New Roman" w:hAnsi="Arial" w:cs="Arial"/>
        </w:rPr>
        <w:t xml:space="preserve">Expenses are down in </w:t>
      </w:r>
      <w:r>
        <w:rPr>
          <w:rFonts w:ascii="Arial" w:eastAsia="Times New Roman" w:hAnsi="Arial" w:cs="Arial"/>
        </w:rPr>
        <w:t>July</w:t>
      </w:r>
      <w:r w:rsidRPr="0015495A">
        <w:rPr>
          <w:rFonts w:ascii="Arial" w:eastAsia="Times New Roman" w:hAnsi="Arial" w:cs="Arial"/>
        </w:rPr>
        <w:t xml:space="preserve"> and YTD due to management of expenses, </w:t>
      </w:r>
      <w:r>
        <w:rPr>
          <w:rFonts w:ascii="Arial" w:eastAsia="Times New Roman" w:hAnsi="Arial" w:cs="Arial"/>
        </w:rPr>
        <w:t>Pohlad plans</w:t>
      </w:r>
      <w:r w:rsidRPr="0015495A">
        <w:rPr>
          <w:rFonts w:ascii="Arial" w:eastAsia="Times New Roman" w:hAnsi="Arial" w:cs="Arial"/>
        </w:rPr>
        <w:t xml:space="preserve">, and timing of expenditures.  </w:t>
      </w:r>
    </w:p>
    <w:p w14:paraId="09F2400A" w14:textId="77777777" w:rsidR="00331AB5" w:rsidRDefault="00331AB5" w:rsidP="00331AB5">
      <w:pPr>
        <w:pStyle w:val="ListParagraph"/>
        <w:widowControl/>
        <w:numPr>
          <w:ilvl w:val="0"/>
          <w:numId w:val="8"/>
        </w:numPr>
        <w:ind w:left="2880"/>
        <w:rPr>
          <w:rFonts w:ascii="Arial" w:eastAsia="Times New Roman" w:hAnsi="Arial" w:cs="Arial"/>
        </w:rPr>
      </w:pPr>
      <w:r>
        <w:rPr>
          <w:rFonts w:ascii="Arial" w:eastAsia="Times New Roman" w:hAnsi="Arial" w:cs="Arial"/>
        </w:rPr>
        <w:t>The u</w:t>
      </w:r>
      <w:r w:rsidRPr="00F539D0">
        <w:rPr>
          <w:rFonts w:ascii="Arial" w:eastAsia="Times New Roman" w:hAnsi="Arial" w:cs="Arial"/>
        </w:rPr>
        <w:t xml:space="preserve">se of reserves will not impact our monthly </w:t>
      </w:r>
      <w:r>
        <w:rPr>
          <w:rFonts w:ascii="Arial" w:eastAsia="Times New Roman" w:hAnsi="Arial" w:cs="Arial"/>
        </w:rPr>
        <w:t>financials; however, I will reference this at each of our monthly reviews.</w:t>
      </w:r>
    </w:p>
    <w:p w14:paraId="2D8F70A3" w14:textId="77777777" w:rsidR="00331AB5" w:rsidRPr="0015495A" w:rsidRDefault="00331AB5" w:rsidP="00331AB5">
      <w:pPr>
        <w:pStyle w:val="ListParagraph"/>
        <w:widowControl/>
        <w:numPr>
          <w:ilvl w:val="0"/>
          <w:numId w:val="8"/>
        </w:numPr>
        <w:ind w:left="2880"/>
        <w:rPr>
          <w:rFonts w:ascii="Arial" w:eastAsia="Times New Roman" w:hAnsi="Arial" w:cs="Arial"/>
        </w:rPr>
      </w:pPr>
      <w:r w:rsidRPr="0015495A">
        <w:rPr>
          <w:rFonts w:ascii="Arial" w:eastAsia="Times New Roman" w:hAnsi="Arial" w:cs="Arial"/>
        </w:rPr>
        <w:t>We are working with A</w:t>
      </w:r>
      <w:r>
        <w:rPr>
          <w:rFonts w:ascii="Arial" w:eastAsia="Times New Roman" w:hAnsi="Arial" w:cs="Arial"/>
        </w:rPr>
        <w:t xml:space="preserve">BDO Solutions </w:t>
      </w:r>
      <w:r w:rsidRPr="0015495A">
        <w:rPr>
          <w:rFonts w:ascii="Arial" w:eastAsia="Times New Roman" w:hAnsi="Arial" w:cs="Arial"/>
        </w:rPr>
        <w:t>to complete the application for the Employee Tax Credit program.  We learned the funding from the IRS is slow and could take between six-ten months.  We confirmed we will be able to book the funds in 2022 once the application is filed.</w:t>
      </w:r>
    </w:p>
    <w:p w14:paraId="103331E6" w14:textId="2C36E1AD" w:rsidR="001B1188" w:rsidRDefault="0015630C" w:rsidP="00331AB5">
      <w:pPr>
        <w:pStyle w:val="ListParagraph"/>
        <w:widowControl/>
        <w:numPr>
          <w:ilvl w:val="0"/>
          <w:numId w:val="7"/>
        </w:numPr>
        <w:rPr>
          <w:rFonts w:ascii="Arial" w:eastAsia="Times New Roman" w:hAnsi="Arial" w:cs="Arial"/>
        </w:rPr>
      </w:pPr>
      <w:r>
        <w:rPr>
          <w:rFonts w:ascii="Arial" w:eastAsia="Times New Roman" w:hAnsi="Arial" w:cs="Arial"/>
        </w:rPr>
        <w:t>Update on general le</w:t>
      </w:r>
      <w:r w:rsidR="00331AB5">
        <w:rPr>
          <w:rFonts w:ascii="Arial" w:eastAsia="Times New Roman" w:hAnsi="Arial" w:cs="Arial"/>
        </w:rPr>
        <w:t>dg</w:t>
      </w:r>
      <w:r>
        <w:rPr>
          <w:rFonts w:ascii="Arial" w:eastAsia="Times New Roman" w:hAnsi="Arial" w:cs="Arial"/>
        </w:rPr>
        <w:t xml:space="preserve">er </w:t>
      </w:r>
      <w:r w:rsidR="001B1188">
        <w:rPr>
          <w:rFonts w:ascii="Arial" w:eastAsia="Times New Roman" w:hAnsi="Arial" w:cs="Arial"/>
        </w:rPr>
        <w:t>reserves for 2022</w:t>
      </w:r>
    </w:p>
    <w:p w14:paraId="507C71EE" w14:textId="559FDA49" w:rsidR="00301B65" w:rsidRDefault="00301B65" w:rsidP="00301B65">
      <w:pPr>
        <w:pStyle w:val="ListParagraph"/>
        <w:widowControl/>
        <w:numPr>
          <w:ilvl w:val="1"/>
          <w:numId w:val="7"/>
        </w:numPr>
        <w:rPr>
          <w:rFonts w:ascii="Arial" w:eastAsia="Times New Roman" w:hAnsi="Arial" w:cs="Arial"/>
        </w:rPr>
      </w:pPr>
      <w:r>
        <w:rPr>
          <w:rFonts w:ascii="Arial" w:eastAsia="Times New Roman" w:hAnsi="Arial" w:cs="Arial"/>
        </w:rPr>
        <w:t>LaChelle provided a comprehensive recap of all funds housed with four banking partners, reality of reduction in reserves once HOPE Place mortgage was paid off.  Additionally, LaChelle shared updated version of Reserve’s Policy – EC had no objections to title changes.</w:t>
      </w:r>
    </w:p>
    <w:p w14:paraId="3EA73EC9" w14:textId="4B90234E" w:rsidR="00E22C3D" w:rsidRPr="00301B65" w:rsidRDefault="00331AB5" w:rsidP="00C44A12">
      <w:pPr>
        <w:pStyle w:val="ListParagraph"/>
        <w:widowControl/>
        <w:numPr>
          <w:ilvl w:val="0"/>
          <w:numId w:val="7"/>
        </w:numPr>
        <w:rPr>
          <w:rFonts w:ascii="Arial" w:eastAsia="Times New Roman" w:hAnsi="Arial" w:cs="Arial"/>
        </w:rPr>
      </w:pPr>
      <w:r w:rsidRPr="00301B65">
        <w:rPr>
          <w:rFonts w:ascii="Arial" w:eastAsia="Times New Roman" w:hAnsi="Arial" w:cs="Arial"/>
        </w:rPr>
        <w:t xml:space="preserve">Reviewed our Board Reserve policy, cash reserve objectives and current state of banking partners.  </w:t>
      </w:r>
      <w:r w:rsidR="00E22C3D" w:rsidRPr="00301B65">
        <w:rPr>
          <w:rFonts w:ascii="Arial" w:eastAsia="Times New Roman" w:hAnsi="Arial" w:cs="Arial"/>
        </w:rPr>
        <w:t>Update on ERC</w:t>
      </w:r>
    </w:p>
    <w:p w14:paraId="548A2748" w14:textId="2F992E53" w:rsidR="00331AB5" w:rsidRDefault="00331AB5" w:rsidP="00331AB5">
      <w:pPr>
        <w:pStyle w:val="ListParagraph"/>
        <w:widowControl/>
        <w:numPr>
          <w:ilvl w:val="1"/>
          <w:numId w:val="7"/>
        </w:numPr>
        <w:rPr>
          <w:rFonts w:ascii="Arial" w:eastAsia="Times New Roman" w:hAnsi="Arial" w:cs="Arial"/>
        </w:rPr>
      </w:pPr>
      <w:r>
        <w:rPr>
          <w:rFonts w:ascii="Arial" w:eastAsia="Times New Roman" w:hAnsi="Arial" w:cs="Arial"/>
        </w:rPr>
        <w:t xml:space="preserve">ABDO Solutions is working on the Employee Retention Credit submission.  We will incur an expense of $24,000 for the completion of this work.  LaChelle spoke to ABDO (Steve A) and gained clarity in expense.  H4Y signed agreement to move forward.  </w:t>
      </w:r>
    </w:p>
    <w:p w14:paraId="6DC8D18A" w14:textId="1939FAE8" w:rsidR="00CA0F90" w:rsidRDefault="0015630C" w:rsidP="00331AB5">
      <w:pPr>
        <w:pStyle w:val="ListParagraph"/>
        <w:widowControl/>
        <w:numPr>
          <w:ilvl w:val="0"/>
          <w:numId w:val="7"/>
        </w:numPr>
        <w:rPr>
          <w:rFonts w:ascii="Arial" w:eastAsia="Times New Roman" w:hAnsi="Arial" w:cs="Arial"/>
        </w:rPr>
      </w:pPr>
      <w:r>
        <w:rPr>
          <w:rFonts w:ascii="Arial" w:eastAsia="Times New Roman" w:hAnsi="Arial" w:cs="Arial"/>
        </w:rPr>
        <w:t>Update progress with option of sale of</w:t>
      </w:r>
      <w:r w:rsidR="00CA0F90">
        <w:rPr>
          <w:rFonts w:ascii="Arial" w:eastAsia="Times New Roman" w:hAnsi="Arial" w:cs="Arial"/>
        </w:rPr>
        <w:t xml:space="preserve"> </w:t>
      </w:r>
      <w:r>
        <w:rPr>
          <w:rFonts w:ascii="Arial" w:eastAsia="Times New Roman" w:hAnsi="Arial" w:cs="Arial"/>
        </w:rPr>
        <w:t>administrative</w:t>
      </w:r>
      <w:r w:rsidR="00CA0F90">
        <w:rPr>
          <w:rFonts w:ascii="Arial" w:eastAsia="Times New Roman" w:hAnsi="Arial" w:cs="Arial"/>
        </w:rPr>
        <w:t xml:space="preserve"> office</w:t>
      </w:r>
    </w:p>
    <w:p w14:paraId="605B5DC3" w14:textId="34219409" w:rsidR="00301B65" w:rsidRDefault="00301B65" w:rsidP="00301B65">
      <w:pPr>
        <w:pStyle w:val="ListParagraph"/>
        <w:widowControl/>
        <w:numPr>
          <w:ilvl w:val="1"/>
          <w:numId w:val="7"/>
        </w:numPr>
        <w:rPr>
          <w:rFonts w:ascii="Arial" w:eastAsia="Times New Roman" w:hAnsi="Arial" w:cs="Arial"/>
        </w:rPr>
      </w:pPr>
      <w:r>
        <w:rPr>
          <w:rFonts w:ascii="Arial" w:eastAsia="Times New Roman" w:hAnsi="Arial" w:cs="Arial"/>
        </w:rPr>
        <w:t xml:space="preserve">The EC had a robust conversation around the potential sale of the administrative office.  LaChelle had received a verbal offer of $317,500. </w:t>
      </w:r>
    </w:p>
    <w:p w14:paraId="60F83287" w14:textId="77777777" w:rsidR="00301B65" w:rsidRDefault="00301B65" w:rsidP="00301B65">
      <w:pPr>
        <w:pStyle w:val="ListParagraph"/>
        <w:widowControl/>
        <w:numPr>
          <w:ilvl w:val="1"/>
          <w:numId w:val="7"/>
        </w:numPr>
        <w:rPr>
          <w:rFonts w:ascii="Arial" w:eastAsia="Times New Roman" w:hAnsi="Arial" w:cs="Arial"/>
        </w:rPr>
      </w:pPr>
      <w:r>
        <w:rPr>
          <w:rFonts w:ascii="Arial" w:eastAsia="Times New Roman" w:hAnsi="Arial" w:cs="Arial"/>
        </w:rPr>
        <w:t xml:space="preserve">LaChelle was asked to obtain comps from a realtor.  LaChelle reached out to Cheri Sutch.   </w:t>
      </w:r>
    </w:p>
    <w:p w14:paraId="430CDD33" w14:textId="11DC322D" w:rsidR="00F13E59" w:rsidRDefault="00301B65" w:rsidP="00301B65">
      <w:pPr>
        <w:pStyle w:val="ListParagraph"/>
        <w:widowControl/>
        <w:numPr>
          <w:ilvl w:val="1"/>
          <w:numId w:val="7"/>
        </w:numPr>
        <w:rPr>
          <w:rFonts w:ascii="Arial" w:eastAsia="Times New Roman" w:hAnsi="Arial" w:cs="Arial"/>
        </w:rPr>
      </w:pPr>
      <w:r>
        <w:rPr>
          <w:rFonts w:ascii="Arial" w:eastAsia="Times New Roman" w:hAnsi="Arial" w:cs="Arial"/>
        </w:rPr>
        <w:t xml:space="preserve">The EC </w:t>
      </w:r>
      <w:r w:rsidR="00F13E59">
        <w:rPr>
          <w:rFonts w:ascii="Arial" w:eastAsia="Times New Roman" w:hAnsi="Arial" w:cs="Arial"/>
        </w:rPr>
        <w:t xml:space="preserve">asked LaChelle to get a written offer/purchase agreement.  </w:t>
      </w:r>
    </w:p>
    <w:p w14:paraId="0AB1981B" w14:textId="782D1D8E" w:rsidR="00301B65" w:rsidRDefault="00F13E59" w:rsidP="00301B65">
      <w:pPr>
        <w:pStyle w:val="ListParagraph"/>
        <w:widowControl/>
        <w:numPr>
          <w:ilvl w:val="1"/>
          <w:numId w:val="7"/>
        </w:numPr>
        <w:rPr>
          <w:rFonts w:ascii="Arial" w:eastAsia="Times New Roman" w:hAnsi="Arial" w:cs="Arial"/>
        </w:rPr>
      </w:pPr>
      <w:r>
        <w:rPr>
          <w:rFonts w:ascii="Arial" w:eastAsia="Times New Roman" w:hAnsi="Arial" w:cs="Arial"/>
        </w:rPr>
        <w:t>The EC</w:t>
      </w:r>
      <w:r w:rsidR="00301B65">
        <w:rPr>
          <w:rFonts w:ascii="Arial" w:eastAsia="Times New Roman" w:hAnsi="Arial" w:cs="Arial"/>
        </w:rPr>
        <w:t xml:space="preserve"> </w:t>
      </w:r>
      <w:r>
        <w:rPr>
          <w:rFonts w:ascii="Arial" w:eastAsia="Times New Roman" w:hAnsi="Arial" w:cs="Arial"/>
        </w:rPr>
        <w:t xml:space="preserve">was supportive of moving forward with the sale of the AO to build team cohesion, safety options with staff at HOPE Place, and improved use of donor dollars to better support program outreach. </w:t>
      </w:r>
    </w:p>
    <w:p w14:paraId="75D3C6AC" w14:textId="77777777" w:rsidR="00F13E59" w:rsidRDefault="00F13E59" w:rsidP="00F13E59">
      <w:pPr>
        <w:pStyle w:val="ListParagraph"/>
        <w:widowControl/>
        <w:ind w:left="3240"/>
        <w:rPr>
          <w:rFonts w:ascii="Arial" w:eastAsia="Times New Roman" w:hAnsi="Arial" w:cs="Arial"/>
        </w:rPr>
      </w:pPr>
    </w:p>
    <w:p w14:paraId="28B88826" w14:textId="73A73376" w:rsidR="00B33300" w:rsidRDefault="00B33300" w:rsidP="00331AB5">
      <w:pPr>
        <w:pStyle w:val="ListParagraph"/>
        <w:widowControl/>
        <w:numPr>
          <w:ilvl w:val="0"/>
          <w:numId w:val="7"/>
        </w:numPr>
        <w:rPr>
          <w:rFonts w:ascii="Arial" w:eastAsia="Times New Roman" w:hAnsi="Arial" w:cs="Arial"/>
        </w:rPr>
      </w:pPr>
      <w:r>
        <w:rPr>
          <w:rFonts w:ascii="Arial" w:eastAsia="Times New Roman" w:hAnsi="Arial" w:cs="Arial"/>
        </w:rPr>
        <w:lastRenderedPageBreak/>
        <w:t>Treasury Bill purchase</w:t>
      </w:r>
    </w:p>
    <w:p w14:paraId="4C82404A" w14:textId="77777777" w:rsidR="00301B65" w:rsidRPr="00331AB5" w:rsidRDefault="00301B65" w:rsidP="00301B65">
      <w:pPr>
        <w:pStyle w:val="ListParagraph"/>
        <w:widowControl/>
        <w:numPr>
          <w:ilvl w:val="1"/>
          <w:numId w:val="7"/>
        </w:numPr>
        <w:rPr>
          <w:rFonts w:ascii="Arial" w:eastAsia="Times New Roman" w:hAnsi="Arial" w:cs="Arial"/>
        </w:rPr>
      </w:pPr>
      <w:r>
        <w:rPr>
          <w:rFonts w:ascii="Arial" w:eastAsia="Times New Roman" w:hAnsi="Arial" w:cs="Arial"/>
        </w:rPr>
        <w:t>LaChelle shared recommendation from Don to leverage cash reserves to purchase Treasury Bills.  LaChelle determined $150,000 would be the limit we should tie up.  LaChelle will work with Greater Midwest Financial to purchase in September</w:t>
      </w:r>
    </w:p>
    <w:p w14:paraId="706E24AF" w14:textId="77777777" w:rsidR="00301B65" w:rsidRPr="00301B65" w:rsidRDefault="00301B65" w:rsidP="00301B65">
      <w:pPr>
        <w:widowControl/>
        <w:ind w:left="2880"/>
        <w:rPr>
          <w:rFonts w:ascii="Arial" w:eastAsia="Times New Roman" w:hAnsi="Arial" w:cs="Arial"/>
        </w:rPr>
      </w:pPr>
    </w:p>
    <w:p w14:paraId="7264A40A" w14:textId="45B068B7" w:rsidR="00D73EA9" w:rsidRDefault="00D73EA9" w:rsidP="004E1D72">
      <w:pPr>
        <w:pStyle w:val="ListParagraph"/>
        <w:widowControl/>
        <w:ind w:left="2160"/>
        <w:rPr>
          <w:rFonts w:ascii="Arial" w:eastAsia="Times New Roman" w:hAnsi="Arial" w:cs="Arial"/>
        </w:rPr>
      </w:pPr>
    </w:p>
    <w:p w14:paraId="2BAEE6CC" w14:textId="4AFF31C1" w:rsidR="001B1188" w:rsidRDefault="00293B18" w:rsidP="004E1D72">
      <w:pPr>
        <w:pStyle w:val="ListParagraph"/>
        <w:widowControl/>
        <w:numPr>
          <w:ilvl w:val="0"/>
          <w:numId w:val="1"/>
        </w:numPr>
        <w:ind w:left="1440"/>
        <w:rPr>
          <w:rFonts w:ascii="Arial" w:eastAsia="Times New Roman" w:hAnsi="Arial" w:cs="Arial"/>
          <w:b/>
          <w:bCs/>
        </w:rPr>
      </w:pPr>
      <w:r>
        <w:rPr>
          <w:rFonts w:ascii="Arial" w:eastAsia="Times New Roman" w:hAnsi="Arial" w:cs="Arial"/>
          <w:b/>
          <w:bCs/>
        </w:rPr>
        <w:t>Resolution and banking updates</w:t>
      </w:r>
    </w:p>
    <w:p w14:paraId="663A2329" w14:textId="66659A15" w:rsidR="001B1188" w:rsidRDefault="001B1188" w:rsidP="001B1188">
      <w:pPr>
        <w:pStyle w:val="ListParagraph"/>
        <w:widowControl/>
        <w:numPr>
          <w:ilvl w:val="2"/>
          <w:numId w:val="1"/>
        </w:numPr>
        <w:rPr>
          <w:rFonts w:ascii="Arial" w:eastAsia="Times New Roman" w:hAnsi="Arial" w:cs="Arial"/>
        </w:rPr>
      </w:pPr>
      <w:r>
        <w:rPr>
          <w:rFonts w:ascii="Arial" w:eastAsia="Times New Roman" w:hAnsi="Arial" w:cs="Arial"/>
        </w:rPr>
        <w:t xml:space="preserve">Resolution for board - </w:t>
      </w:r>
      <w:r w:rsidRPr="001B1188">
        <w:rPr>
          <w:rFonts w:ascii="Arial" w:eastAsia="Times New Roman" w:hAnsi="Arial" w:cs="Arial"/>
        </w:rPr>
        <w:t>HOPE Place payoff</w:t>
      </w:r>
      <w:r w:rsidR="00F13E59">
        <w:rPr>
          <w:rFonts w:ascii="Arial" w:eastAsia="Times New Roman" w:hAnsi="Arial" w:cs="Arial"/>
        </w:rPr>
        <w:t xml:space="preserve"> planned for August 24th</w:t>
      </w:r>
    </w:p>
    <w:p w14:paraId="4E8E2FE3" w14:textId="013CB633" w:rsidR="0015630C" w:rsidRDefault="0015630C" w:rsidP="001B1188">
      <w:pPr>
        <w:pStyle w:val="ListParagraph"/>
        <w:widowControl/>
        <w:numPr>
          <w:ilvl w:val="2"/>
          <w:numId w:val="1"/>
        </w:numPr>
        <w:rPr>
          <w:rFonts w:ascii="Arial" w:eastAsia="Times New Roman" w:hAnsi="Arial" w:cs="Arial"/>
        </w:rPr>
      </w:pPr>
      <w:r>
        <w:rPr>
          <w:rFonts w:ascii="Arial" w:eastAsia="Times New Roman" w:hAnsi="Arial" w:cs="Arial"/>
        </w:rPr>
        <w:t>Resolution of LOC</w:t>
      </w:r>
      <w:r w:rsidR="00F13E59">
        <w:rPr>
          <w:rFonts w:ascii="Arial" w:eastAsia="Times New Roman" w:hAnsi="Arial" w:cs="Arial"/>
        </w:rPr>
        <w:t xml:space="preserve"> – complete and will close after Satisfaction of Mortgage is in hand.  September timeline appears to be on target.</w:t>
      </w:r>
    </w:p>
    <w:p w14:paraId="2D786F0C" w14:textId="06DE4014" w:rsidR="00B33300" w:rsidRPr="001B1188" w:rsidRDefault="00B33300" w:rsidP="001B1188">
      <w:pPr>
        <w:pStyle w:val="ListParagraph"/>
        <w:widowControl/>
        <w:numPr>
          <w:ilvl w:val="2"/>
          <w:numId w:val="1"/>
        </w:numPr>
        <w:rPr>
          <w:rFonts w:ascii="Arial" w:eastAsia="Times New Roman" w:hAnsi="Arial" w:cs="Arial"/>
        </w:rPr>
      </w:pPr>
      <w:r>
        <w:rPr>
          <w:rFonts w:ascii="Arial" w:eastAsia="Times New Roman" w:hAnsi="Arial" w:cs="Arial"/>
        </w:rPr>
        <w:t>Requested resolution of additional check signer</w:t>
      </w:r>
      <w:r w:rsidR="00F13E59">
        <w:rPr>
          <w:rFonts w:ascii="Arial" w:eastAsia="Times New Roman" w:hAnsi="Arial" w:cs="Arial"/>
        </w:rPr>
        <w:t xml:space="preserve"> – approved Mark McNamer, Director of Program, as additional signer.  This supports the Fiscal Policy update requiring two signers for checks over $5000.</w:t>
      </w:r>
    </w:p>
    <w:p w14:paraId="723F9362" w14:textId="3B248A56" w:rsidR="001B1188" w:rsidRDefault="001B1188" w:rsidP="001B1188">
      <w:pPr>
        <w:pStyle w:val="ListParagraph"/>
        <w:widowControl/>
        <w:ind w:left="2340"/>
        <w:rPr>
          <w:rFonts w:ascii="Arial" w:eastAsia="Times New Roman" w:hAnsi="Arial" w:cs="Arial"/>
        </w:rPr>
      </w:pPr>
    </w:p>
    <w:p w14:paraId="00B4487D" w14:textId="5EC57052" w:rsidR="005B0BCB" w:rsidRPr="005B0BCB" w:rsidRDefault="005B0BCB" w:rsidP="004E1D72">
      <w:pPr>
        <w:pStyle w:val="ListParagraph"/>
        <w:widowControl/>
        <w:numPr>
          <w:ilvl w:val="0"/>
          <w:numId w:val="1"/>
        </w:numPr>
        <w:ind w:left="1440"/>
        <w:rPr>
          <w:rFonts w:ascii="Arial" w:eastAsia="Times New Roman" w:hAnsi="Arial" w:cs="Arial"/>
        </w:rPr>
      </w:pPr>
      <w:r>
        <w:rPr>
          <w:rFonts w:ascii="Arial" w:eastAsia="Times New Roman" w:hAnsi="Arial" w:cs="Arial"/>
          <w:b/>
          <w:bCs/>
        </w:rPr>
        <w:t xml:space="preserve">Board </w:t>
      </w:r>
      <w:r w:rsidR="008867AF">
        <w:rPr>
          <w:rFonts w:ascii="Arial" w:eastAsia="Times New Roman" w:hAnsi="Arial" w:cs="Arial"/>
          <w:b/>
          <w:bCs/>
        </w:rPr>
        <w:t xml:space="preserve">engagement </w:t>
      </w:r>
    </w:p>
    <w:p w14:paraId="6C2D6DA6" w14:textId="174CE1CF" w:rsidR="008867AF" w:rsidRPr="00F13E59" w:rsidRDefault="00E22C3D" w:rsidP="008867AF">
      <w:pPr>
        <w:pStyle w:val="ListParagraph"/>
        <w:widowControl/>
        <w:numPr>
          <w:ilvl w:val="2"/>
          <w:numId w:val="1"/>
        </w:numPr>
        <w:rPr>
          <w:rFonts w:ascii="Arial" w:eastAsia="Times New Roman" w:hAnsi="Arial" w:cs="Arial"/>
          <w:b/>
          <w:bCs/>
        </w:rPr>
      </w:pPr>
      <w:r>
        <w:rPr>
          <w:rFonts w:ascii="Arial" w:eastAsia="Times New Roman" w:hAnsi="Arial" w:cs="Arial"/>
        </w:rPr>
        <w:t xml:space="preserve">Planning of October </w:t>
      </w:r>
      <w:r w:rsidR="008867AF">
        <w:rPr>
          <w:rFonts w:ascii="Arial" w:eastAsia="Times New Roman" w:hAnsi="Arial" w:cs="Arial"/>
        </w:rPr>
        <w:t xml:space="preserve">Board Retreat </w:t>
      </w:r>
    </w:p>
    <w:p w14:paraId="7B7F91EB" w14:textId="40B5A5BD" w:rsidR="00F13E59" w:rsidRDefault="00F13E59" w:rsidP="00F13E59">
      <w:pPr>
        <w:pStyle w:val="ListParagraph"/>
        <w:widowControl/>
        <w:numPr>
          <w:ilvl w:val="3"/>
          <w:numId w:val="1"/>
        </w:numPr>
        <w:rPr>
          <w:rFonts w:ascii="Arial" w:eastAsia="Times New Roman" w:hAnsi="Arial" w:cs="Arial"/>
        </w:rPr>
      </w:pPr>
      <w:r w:rsidRPr="00F13E59">
        <w:rPr>
          <w:rFonts w:ascii="Arial" w:eastAsia="Times New Roman" w:hAnsi="Arial" w:cs="Arial"/>
        </w:rPr>
        <w:t>Discuss</w:t>
      </w:r>
      <w:r>
        <w:rPr>
          <w:rFonts w:ascii="Arial" w:eastAsia="Times New Roman" w:hAnsi="Arial" w:cs="Arial"/>
        </w:rPr>
        <w:t>ed vision of retreat.  EC is seeking an engaging meeting with intentional elements to provide board members to work together and get to know one</w:t>
      </w:r>
      <w:r w:rsidR="00C4340C">
        <w:rPr>
          <w:rFonts w:ascii="Arial" w:eastAsia="Times New Roman" w:hAnsi="Arial" w:cs="Arial"/>
        </w:rPr>
        <w:t xml:space="preserve"> another.  </w:t>
      </w:r>
    </w:p>
    <w:p w14:paraId="13A41389" w14:textId="1E237798" w:rsidR="00C4340C" w:rsidRDefault="00C4340C" w:rsidP="00F13E59">
      <w:pPr>
        <w:pStyle w:val="ListParagraph"/>
        <w:widowControl/>
        <w:numPr>
          <w:ilvl w:val="3"/>
          <w:numId w:val="1"/>
        </w:numPr>
        <w:rPr>
          <w:rFonts w:ascii="Arial" w:eastAsia="Times New Roman" w:hAnsi="Arial" w:cs="Arial"/>
        </w:rPr>
      </w:pPr>
      <w:r>
        <w:rPr>
          <w:rFonts w:ascii="Arial" w:eastAsia="Times New Roman" w:hAnsi="Arial" w:cs="Arial"/>
        </w:rPr>
        <w:t>LaChelle will have proposal for 2024-26 vision for Board to react to.</w:t>
      </w:r>
    </w:p>
    <w:p w14:paraId="51AFBDA3" w14:textId="20A4C77A" w:rsidR="00C4340C" w:rsidRPr="00F13E59" w:rsidRDefault="00C4340C" w:rsidP="00F13E59">
      <w:pPr>
        <w:pStyle w:val="ListParagraph"/>
        <w:widowControl/>
        <w:numPr>
          <w:ilvl w:val="3"/>
          <w:numId w:val="1"/>
        </w:numPr>
        <w:rPr>
          <w:rFonts w:ascii="Arial" w:eastAsia="Times New Roman" w:hAnsi="Arial" w:cs="Arial"/>
        </w:rPr>
      </w:pPr>
      <w:r>
        <w:rPr>
          <w:rFonts w:ascii="Arial" w:eastAsia="Times New Roman" w:hAnsi="Arial" w:cs="Arial"/>
        </w:rPr>
        <w:t>We will use this meeting as a time to educate and ideate</w:t>
      </w:r>
    </w:p>
    <w:p w14:paraId="46304E1B" w14:textId="77777777" w:rsidR="006356CA" w:rsidRDefault="006356CA" w:rsidP="006356CA">
      <w:pPr>
        <w:pStyle w:val="ListParagraph"/>
        <w:widowControl/>
        <w:ind w:left="2160"/>
        <w:rPr>
          <w:rFonts w:ascii="Arial" w:eastAsia="Times New Roman" w:hAnsi="Arial" w:cs="Arial"/>
          <w:b/>
          <w:bCs/>
        </w:rPr>
      </w:pPr>
    </w:p>
    <w:p w14:paraId="007176A9" w14:textId="6C8562E4" w:rsidR="001B1188" w:rsidRDefault="008867AF" w:rsidP="004E1D72">
      <w:pPr>
        <w:pStyle w:val="ListParagraph"/>
        <w:widowControl/>
        <w:numPr>
          <w:ilvl w:val="0"/>
          <w:numId w:val="1"/>
        </w:numPr>
        <w:ind w:left="1440"/>
        <w:rPr>
          <w:rFonts w:ascii="Arial" w:eastAsia="Times New Roman" w:hAnsi="Arial" w:cs="Arial"/>
          <w:b/>
          <w:bCs/>
        </w:rPr>
      </w:pPr>
      <w:r>
        <w:rPr>
          <w:rFonts w:ascii="Arial" w:eastAsia="Times New Roman" w:hAnsi="Arial" w:cs="Arial"/>
          <w:b/>
          <w:bCs/>
        </w:rPr>
        <w:t>Operational update</w:t>
      </w:r>
    </w:p>
    <w:p w14:paraId="4CACE1EC" w14:textId="1323FC65" w:rsidR="00C4340C" w:rsidRDefault="00C4340C" w:rsidP="00C4340C">
      <w:pPr>
        <w:pStyle w:val="ListParagraph"/>
        <w:widowControl/>
        <w:numPr>
          <w:ilvl w:val="0"/>
          <w:numId w:val="11"/>
        </w:numPr>
        <w:rPr>
          <w:rFonts w:ascii="Arial" w:eastAsia="Times New Roman" w:hAnsi="Arial" w:cs="Arial"/>
        </w:rPr>
      </w:pPr>
      <w:r>
        <w:rPr>
          <w:rFonts w:ascii="Arial" w:eastAsia="Times New Roman" w:hAnsi="Arial" w:cs="Arial"/>
        </w:rPr>
        <w:t xml:space="preserve">We anticipate a fantastic Heartland Tire Golf Classic.  </w:t>
      </w:r>
      <w:r w:rsidR="009046A6">
        <w:rPr>
          <w:rFonts w:ascii="Arial" w:eastAsia="Times New Roman" w:hAnsi="Arial" w:cs="Arial"/>
        </w:rPr>
        <w:t xml:space="preserve">The event is sold out with new sponsors supporting the event (Per the Mitchell’s).  We have a surprise for the Mitchell’s and Heartland Tire.  Five youth will be attending to personally thank them allowing LaChelle to share a bit of their story.  It will be capped off with a gift to them.  </w:t>
      </w:r>
    </w:p>
    <w:p w14:paraId="75D6BE7F" w14:textId="1C936D02" w:rsidR="005914D6" w:rsidRDefault="00C4340C" w:rsidP="009046A6">
      <w:pPr>
        <w:pStyle w:val="ListParagraph"/>
        <w:widowControl/>
        <w:numPr>
          <w:ilvl w:val="0"/>
          <w:numId w:val="11"/>
        </w:numPr>
        <w:rPr>
          <w:rFonts w:ascii="Arial" w:eastAsia="Times New Roman" w:hAnsi="Arial" w:cs="Arial"/>
        </w:rPr>
      </w:pPr>
      <w:r>
        <w:rPr>
          <w:rFonts w:ascii="Arial" w:eastAsia="Times New Roman" w:hAnsi="Arial" w:cs="Arial"/>
        </w:rPr>
        <w:t xml:space="preserve">We ran out of time for a comprehensive update.  The organization and team continue to work on greater accountability and expectation management.  </w:t>
      </w:r>
    </w:p>
    <w:p w14:paraId="5EC9B9DF" w14:textId="52F6F0B9" w:rsidR="009046A6" w:rsidRPr="009046A6" w:rsidRDefault="009046A6" w:rsidP="009046A6">
      <w:pPr>
        <w:pStyle w:val="ListParagraph"/>
        <w:widowControl/>
        <w:numPr>
          <w:ilvl w:val="0"/>
          <w:numId w:val="11"/>
        </w:numPr>
        <w:rPr>
          <w:rFonts w:ascii="Arial" w:eastAsia="Times New Roman" w:hAnsi="Arial" w:cs="Arial"/>
        </w:rPr>
      </w:pPr>
      <w:r>
        <w:rPr>
          <w:rFonts w:ascii="Arial" w:eastAsia="Times New Roman" w:hAnsi="Arial" w:cs="Arial"/>
        </w:rPr>
        <w:t xml:space="preserve">Linda needs access to the Portal and needs invitations to the meetings.  </w:t>
      </w:r>
    </w:p>
    <w:p w14:paraId="69DD7B2A" w14:textId="77777777" w:rsidR="006356CA" w:rsidRDefault="006356CA" w:rsidP="002C0F82">
      <w:pPr>
        <w:pStyle w:val="ListParagraph"/>
        <w:widowControl/>
        <w:ind w:left="1440"/>
        <w:rPr>
          <w:rFonts w:ascii="Arial" w:eastAsia="Times New Roman" w:hAnsi="Arial" w:cs="Arial"/>
          <w:b/>
          <w:bCs/>
        </w:rPr>
      </w:pPr>
    </w:p>
    <w:sectPr w:rsidR="006356CA" w:rsidSect="00C270B8">
      <w:type w:val="continuous"/>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8C1"/>
    <w:multiLevelType w:val="hybridMultilevel"/>
    <w:tmpl w:val="BC8CD748"/>
    <w:lvl w:ilvl="0" w:tplc="0409000B">
      <w:start w:val="1"/>
      <w:numFmt w:val="bullet"/>
      <w:lvlText w:val=""/>
      <w:lvlJc w:val="left"/>
      <w:pPr>
        <w:ind w:left="2340" w:hanging="360"/>
      </w:pPr>
      <w:rPr>
        <w:rFonts w:ascii="Wingdings" w:hAnsi="Wingdings" w:hint="default"/>
        <w:b w:val="0"/>
        <w:b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 w15:restartNumberingAfterBreak="0">
    <w:nsid w:val="22C35B0A"/>
    <w:multiLevelType w:val="hybridMultilevel"/>
    <w:tmpl w:val="90209A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20F228F"/>
    <w:multiLevelType w:val="hybridMultilevel"/>
    <w:tmpl w:val="18863A3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5F537AC"/>
    <w:multiLevelType w:val="hybridMultilevel"/>
    <w:tmpl w:val="1BDAF9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E96427B"/>
    <w:multiLevelType w:val="hybridMultilevel"/>
    <w:tmpl w:val="71729C36"/>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4A001E73"/>
    <w:multiLevelType w:val="hybridMultilevel"/>
    <w:tmpl w:val="BFE41F6E"/>
    <w:lvl w:ilvl="0" w:tplc="AD422F8A">
      <w:start w:val="1"/>
      <w:numFmt w:val="decimal"/>
      <w:lvlText w:val="%1."/>
      <w:lvlJc w:val="left"/>
      <w:pPr>
        <w:ind w:left="720" w:hanging="360"/>
      </w:pPr>
      <w:rPr>
        <w:b/>
        <w:bCs/>
      </w:rPr>
    </w:lvl>
    <w:lvl w:ilvl="1" w:tplc="F9E44336">
      <w:start w:val="1"/>
      <w:numFmt w:val="lowerLetter"/>
      <w:lvlText w:val="%2."/>
      <w:lvlJc w:val="left"/>
      <w:pPr>
        <w:ind w:left="1440" w:hanging="360"/>
      </w:pPr>
      <w:rPr>
        <w:b w:val="0"/>
        <w:bCs w:val="0"/>
      </w:rPr>
    </w:lvl>
    <w:lvl w:ilvl="2" w:tplc="0B46C606">
      <w:start w:val="1"/>
      <w:numFmt w:val="lowerLetter"/>
      <w:lvlText w:val="%3."/>
      <w:lvlJc w:val="left"/>
      <w:pPr>
        <w:ind w:left="2340" w:hanging="360"/>
      </w:pPr>
      <w:rPr>
        <w:b w:val="0"/>
        <w:bCs w:val="0"/>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930ABA"/>
    <w:multiLevelType w:val="hybridMultilevel"/>
    <w:tmpl w:val="528C417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68AA0401"/>
    <w:multiLevelType w:val="hybridMultilevel"/>
    <w:tmpl w:val="2F3C6058"/>
    <w:lvl w:ilvl="0" w:tplc="0B46C606">
      <w:start w:val="1"/>
      <w:numFmt w:val="lowerLetter"/>
      <w:lvlText w:val="%1."/>
      <w:lvlJc w:val="left"/>
      <w:pPr>
        <w:ind w:left="2340" w:hanging="360"/>
      </w:pPr>
      <w:rPr>
        <w:b w:val="0"/>
        <w:bCs w:val="0"/>
      </w:r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34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9F3BF2"/>
    <w:multiLevelType w:val="hybridMultilevel"/>
    <w:tmpl w:val="A55A0BC6"/>
    <w:lvl w:ilvl="0" w:tplc="04090001">
      <w:start w:val="1"/>
      <w:numFmt w:val="bullet"/>
      <w:lvlText w:val=""/>
      <w:lvlJc w:val="left"/>
      <w:pPr>
        <w:ind w:left="234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FD5A15"/>
    <w:multiLevelType w:val="hybridMultilevel"/>
    <w:tmpl w:val="5F5A999E"/>
    <w:lvl w:ilvl="0" w:tplc="04090019">
      <w:start w:val="1"/>
      <w:numFmt w:val="lowerLetter"/>
      <w:lvlText w:val="%1."/>
      <w:lvlJc w:val="left"/>
      <w:pPr>
        <w:ind w:left="2340" w:hanging="360"/>
      </w:pPr>
      <w:rPr>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023819566">
    <w:abstractNumId w:val="5"/>
  </w:num>
  <w:num w:numId="2" w16cid:durableId="30692756">
    <w:abstractNumId w:val="5"/>
  </w:num>
  <w:num w:numId="3" w16cid:durableId="1105149519">
    <w:abstractNumId w:val="3"/>
  </w:num>
  <w:num w:numId="4" w16cid:durableId="768039634">
    <w:abstractNumId w:val="9"/>
  </w:num>
  <w:num w:numId="5" w16cid:durableId="301807867">
    <w:abstractNumId w:val="2"/>
  </w:num>
  <w:num w:numId="6" w16cid:durableId="265432439">
    <w:abstractNumId w:val="0"/>
  </w:num>
  <w:num w:numId="7" w16cid:durableId="694309895">
    <w:abstractNumId w:val="7"/>
  </w:num>
  <w:num w:numId="8" w16cid:durableId="2025664243">
    <w:abstractNumId w:val="8"/>
  </w:num>
  <w:num w:numId="9" w16cid:durableId="265425679">
    <w:abstractNumId w:val="6"/>
  </w:num>
  <w:num w:numId="10" w16cid:durableId="851140355">
    <w:abstractNumId w:val="4"/>
  </w:num>
  <w:num w:numId="11" w16cid:durableId="120509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1F"/>
    <w:rsid w:val="00015EA2"/>
    <w:rsid w:val="0002053D"/>
    <w:rsid w:val="00121C90"/>
    <w:rsid w:val="0014167C"/>
    <w:rsid w:val="0015630C"/>
    <w:rsid w:val="001703E0"/>
    <w:rsid w:val="001A715F"/>
    <w:rsid w:val="001B1188"/>
    <w:rsid w:val="001C15AF"/>
    <w:rsid w:val="001F2521"/>
    <w:rsid w:val="0021232C"/>
    <w:rsid w:val="00287A49"/>
    <w:rsid w:val="00293B18"/>
    <w:rsid w:val="002B6E8C"/>
    <w:rsid w:val="002B70B2"/>
    <w:rsid w:val="002C0F82"/>
    <w:rsid w:val="002D40C2"/>
    <w:rsid w:val="00301B65"/>
    <w:rsid w:val="00316566"/>
    <w:rsid w:val="00331AB5"/>
    <w:rsid w:val="003F579F"/>
    <w:rsid w:val="00452355"/>
    <w:rsid w:val="004C23D7"/>
    <w:rsid w:val="004E1D72"/>
    <w:rsid w:val="0054427E"/>
    <w:rsid w:val="005914D6"/>
    <w:rsid w:val="005B0BCB"/>
    <w:rsid w:val="005D4389"/>
    <w:rsid w:val="005E41F8"/>
    <w:rsid w:val="005F7458"/>
    <w:rsid w:val="006356CA"/>
    <w:rsid w:val="0068761F"/>
    <w:rsid w:val="0081410E"/>
    <w:rsid w:val="00826A92"/>
    <w:rsid w:val="00860B43"/>
    <w:rsid w:val="008867AF"/>
    <w:rsid w:val="008C0B6B"/>
    <w:rsid w:val="008D4A8D"/>
    <w:rsid w:val="008F5BD3"/>
    <w:rsid w:val="009046A6"/>
    <w:rsid w:val="009363B3"/>
    <w:rsid w:val="009F7667"/>
    <w:rsid w:val="00B33300"/>
    <w:rsid w:val="00BF0F2F"/>
    <w:rsid w:val="00C270B8"/>
    <w:rsid w:val="00C345C6"/>
    <w:rsid w:val="00C4340C"/>
    <w:rsid w:val="00CA0F90"/>
    <w:rsid w:val="00CE472C"/>
    <w:rsid w:val="00CF17A5"/>
    <w:rsid w:val="00D50541"/>
    <w:rsid w:val="00D737D4"/>
    <w:rsid w:val="00D73EA9"/>
    <w:rsid w:val="00DF3441"/>
    <w:rsid w:val="00E17770"/>
    <w:rsid w:val="00E22C3D"/>
    <w:rsid w:val="00E46053"/>
    <w:rsid w:val="00EA0464"/>
    <w:rsid w:val="00ED7902"/>
    <w:rsid w:val="00F13E59"/>
    <w:rsid w:val="00F15AF3"/>
    <w:rsid w:val="00F16E6F"/>
    <w:rsid w:val="00F3750A"/>
    <w:rsid w:val="00FA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8C4D"/>
  <w15:docId w15:val="{E7C11FB8-9B95-4F7E-B19A-62D03F0A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5"/>
      <w:ind w:left="687" w:hanging="668"/>
    </w:pPr>
    <w:rPr>
      <w:rFonts w:ascii="Arial" w:eastAsia="Arial" w:hAnsi="Arial"/>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9F7667"/>
    <w:pPr>
      <w:widowControl/>
      <w:spacing w:before="120" w:after="120"/>
    </w:pPr>
    <w:rPr>
      <w:rFonts w:asciiTheme="majorHAnsi" w:eastAsiaTheme="majorEastAsia" w:hAnsiTheme="majorHAnsi" w:cstheme="majorBidi"/>
      <w:caps/>
      <w:color w:val="FFFFFF" w:themeColor="background1"/>
      <w:kern w:val="28"/>
      <w:sz w:val="28"/>
      <w:szCs w:val="52"/>
    </w:rPr>
  </w:style>
  <w:style w:type="character" w:customStyle="1" w:styleId="TitleChar">
    <w:name w:val="Title Char"/>
    <w:basedOn w:val="DefaultParagraphFont"/>
    <w:link w:val="Title"/>
    <w:uiPriority w:val="10"/>
    <w:rsid w:val="009F7667"/>
    <w:rPr>
      <w:rFonts w:asciiTheme="majorHAnsi" w:eastAsiaTheme="majorEastAsia" w:hAnsiTheme="majorHAnsi" w:cstheme="majorBidi"/>
      <w:caps/>
      <w:color w:val="FFFFFF" w:themeColor="background1"/>
      <w:kern w:val="28"/>
      <w:sz w:val="28"/>
      <w:szCs w:val="52"/>
    </w:rPr>
  </w:style>
  <w:style w:type="paragraph" w:customStyle="1" w:styleId="TableHeading">
    <w:name w:val="Table Heading"/>
    <w:basedOn w:val="Normal"/>
    <w:qFormat/>
    <w:rsid w:val="009F7667"/>
    <w:pPr>
      <w:widowControl/>
      <w:spacing w:before="40" w:after="40"/>
    </w:pPr>
    <w:rPr>
      <w:rFonts w:asciiTheme="majorHAnsi" w:hAnsiTheme="majorHAnsi" w:cstheme="majorHAnsi"/>
      <w:caps/>
      <w:color w:val="4F81BD" w:themeColor="accent1"/>
      <w:kern w:val="20"/>
      <w:sz w:val="20"/>
      <w:szCs w:val="20"/>
    </w:rPr>
  </w:style>
  <w:style w:type="paragraph" w:styleId="NoSpacing">
    <w:name w:val="No Spacing"/>
    <w:link w:val="NoSpacingChar"/>
    <w:uiPriority w:val="1"/>
    <w:qFormat/>
    <w:rsid w:val="009F7667"/>
    <w:pPr>
      <w:widowControl/>
    </w:pPr>
    <w:rPr>
      <w:color w:val="595959" w:themeColor="text1" w:themeTint="A6"/>
      <w:sz w:val="20"/>
      <w:szCs w:val="4"/>
    </w:rPr>
  </w:style>
  <w:style w:type="character" w:styleId="Strong">
    <w:name w:val="Strong"/>
    <w:basedOn w:val="DefaultParagraphFont"/>
    <w:uiPriority w:val="1"/>
    <w:unhideWhenUsed/>
    <w:qFormat/>
    <w:rsid w:val="009F7667"/>
    <w:rPr>
      <w:b/>
      <w:bCs/>
      <w:lang w:val="en-US"/>
    </w:rPr>
  </w:style>
  <w:style w:type="character" w:customStyle="1" w:styleId="NoSpacingChar">
    <w:name w:val="No Spacing Char"/>
    <w:basedOn w:val="DefaultParagraphFont"/>
    <w:link w:val="NoSpacing"/>
    <w:uiPriority w:val="1"/>
    <w:rsid w:val="009F7667"/>
    <w:rPr>
      <w:color w:val="595959" w:themeColor="text1" w:themeTint="A6"/>
      <w:sz w:val="20"/>
      <w:szCs w:val="4"/>
    </w:rPr>
  </w:style>
  <w:style w:type="paragraph" w:styleId="Closing">
    <w:name w:val="Closing"/>
    <w:basedOn w:val="Normal"/>
    <w:link w:val="ClosingChar"/>
    <w:uiPriority w:val="99"/>
    <w:unhideWhenUsed/>
    <w:rsid w:val="009F7667"/>
    <w:pPr>
      <w:widowControl/>
      <w:spacing w:before="600" w:after="80"/>
    </w:pPr>
    <w:rPr>
      <w:color w:val="595959" w:themeColor="text1" w:themeTint="A6"/>
      <w:kern w:val="20"/>
      <w:sz w:val="20"/>
      <w:szCs w:val="20"/>
    </w:rPr>
  </w:style>
  <w:style w:type="character" w:customStyle="1" w:styleId="ClosingChar">
    <w:name w:val="Closing Char"/>
    <w:basedOn w:val="DefaultParagraphFont"/>
    <w:link w:val="Closing"/>
    <w:uiPriority w:val="99"/>
    <w:rsid w:val="009F7667"/>
    <w:rPr>
      <w:color w:val="595959" w:themeColor="text1" w:themeTint="A6"/>
      <w:kern w:val="20"/>
      <w:sz w:val="20"/>
      <w:szCs w:val="20"/>
    </w:rPr>
  </w:style>
  <w:style w:type="table" w:customStyle="1" w:styleId="InvoiceTable">
    <w:name w:val="Invoice Table"/>
    <w:basedOn w:val="TableNormal"/>
    <w:uiPriority w:val="99"/>
    <w:rsid w:val="009F7667"/>
    <w:pPr>
      <w:widowControl/>
      <w:spacing w:before="80" w:after="80"/>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cPr>
        <w:shd w:val="clear" w:color="auto" w:fill="4F81BD" w:themeFill="accent1"/>
      </w:tcPr>
    </w:tblStylePr>
    <w:tblStylePr w:type="lastRow">
      <w:tblPr/>
      <w:tcPr>
        <w:tcBorders>
          <w:bottom w:val="single" w:sz="4" w:space="0" w:color="A6A6A6" w:themeColor="background1" w:themeShade="A6"/>
        </w:tcBorders>
      </w:tcPr>
    </w:tblStylePr>
  </w:style>
  <w:style w:type="character" w:styleId="Hyperlink">
    <w:name w:val="Hyperlink"/>
    <w:basedOn w:val="DefaultParagraphFont"/>
    <w:uiPriority w:val="99"/>
    <w:unhideWhenUsed/>
    <w:rsid w:val="00C270B8"/>
    <w:rPr>
      <w:color w:val="0000FF" w:themeColor="hyperlink"/>
      <w:u w:val="single"/>
    </w:rPr>
  </w:style>
  <w:style w:type="character" w:styleId="UnresolvedMention">
    <w:name w:val="Unresolved Mention"/>
    <w:basedOn w:val="DefaultParagraphFont"/>
    <w:uiPriority w:val="99"/>
    <w:semiHidden/>
    <w:unhideWhenUsed/>
    <w:rsid w:val="00BF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24BB-86E0-4ACA-A62C-2F3CBD97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LH_Hope4Youth2</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LH_Hope4Youth2</dc:title>
  <dc:creator>Donor Development</dc:creator>
  <cp:lastModifiedBy>MS Office</cp:lastModifiedBy>
  <cp:revision>3</cp:revision>
  <cp:lastPrinted>2022-08-15T18:42:00Z</cp:lastPrinted>
  <dcterms:created xsi:type="dcterms:W3CDTF">2022-09-12T17:57:00Z</dcterms:created>
  <dcterms:modified xsi:type="dcterms:W3CDTF">2022-09-12T18:20:00Z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Adobe Illustrator CC 2015 (Macintosh)</vt:lpwstr>
  </property>
  <property fmtid="{D5CDD505-2E9C-101B-9397-08002B2CF9AE}" pid="4" name="LastSaved">
    <vt:filetime>2016-03-22T00:00:00Z</vt:filetime>
  </property>
</Properties>
</file>